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B7B2D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7B7B2D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B7B2D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B7B2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B7B2D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B7B2D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B7B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7B7B2D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7B7B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7707AC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7B7B2D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B7B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7B7B2D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7B7B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7B7B2D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7B7B2D" w:rsidRDefault="007707A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94B2D" w:rsidRPr="007B7B2D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7B7B2D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7B7B2D" w:rsidRDefault="007707AC" w:rsidP="003379A4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     </w:t>
      </w:r>
      <w:r w:rsidR="003379A4" w:rsidRPr="007B7B2D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3379A4" w:rsidRPr="007B7B2D">
        <w:rPr>
          <w:rFonts w:ascii="Sylfaen" w:hAnsi="Sylfaen"/>
          <w:sz w:val="24"/>
          <w:szCs w:val="24"/>
          <w:lang w:val="ka-GE"/>
        </w:rPr>
        <w:t xml:space="preserve"> მეანობა</w:t>
      </w:r>
    </w:p>
    <w:p w:rsidR="0086313C" w:rsidRPr="007B7B2D" w:rsidRDefault="007707AC" w:rsidP="00AE216E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    </w:t>
      </w:r>
      <w:r w:rsidR="00AE216E" w:rsidRPr="007B7B2D">
        <w:rPr>
          <w:rFonts w:ascii="Sylfaen" w:hAnsi="Sylfaen"/>
          <w:b/>
          <w:sz w:val="24"/>
          <w:szCs w:val="24"/>
          <w:lang w:val="ka-GE"/>
        </w:rPr>
        <w:t>ავტორი/ავტორები:</w:t>
      </w:r>
      <w:r w:rsidR="0012347F" w:rsidRPr="007B7B2D">
        <w:rPr>
          <w:rFonts w:ascii="Sylfaen" w:hAnsi="Sylfaen"/>
          <w:sz w:val="24"/>
          <w:szCs w:val="24"/>
          <w:lang w:val="ka-GE"/>
        </w:rPr>
        <w:t xml:space="preserve">  </w:t>
      </w:r>
      <w:r w:rsidR="006E6A08" w:rsidRPr="007B7B2D">
        <w:rPr>
          <w:rFonts w:ascii="Sylfaen" w:hAnsi="Sylfaen"/>
          <w:sz w:val="24"/>
          <w:szCs w:val="24"/>
          <w:lang w:val="ka-GE"/>
        </w:rPr>
        <w:t>პროფესორი ზაზა სინაურიძე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B7B2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B7B2D">
        <w:rPr>
          <w:rFonts w:ascii="Sylfaen" w:hAnsi="Sylfaen" w:cs="Sylfaen"/>
          <w:b/>
          <w:noProof/>
          <w:sz w:val="32"/>
          <w:szCs w:val="32"/>
        </w:rPr>
        <w:t>ს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ი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ლ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ა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ბ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უ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ს</w:t>
      </w:r>
      <w:r w:rsidRPr="007B7B2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B7B2D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678"/>
      </w:tblGrid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2F2191" w:rsidRDefault="0086313C" w:rsidP="002F2191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7C" w:rsidRPr="002F2191" w:rsidRDefault="007121EA" w:rsidP="002F2191">
            <w:pPr>
              <w:spacing w:after="0" w:line="276" w:lineRule="auto"/>
              <w:jc w:val="both"/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</w:pP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C567C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მეანობა</w:t>
            </w:r>
            <w:r w:rsidR="00DC567C" w:rsidRPr="002F2191"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  <w:t xml:space="preserve"> </w:t>
            </w:r>
          </w:p>
          <w:p w:rsidR="0086313C" w:rsidRPr="002F2191" w:rsidRDefault="006E6A08" w:rsidP="002F219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79602E"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(სპეციალობის</w:t>
            </w:r>
            <w:r w:rsidR="007121EA"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კლინიკური</w:t>
            </w:r>
            <w:r w:rsidR="0079602E"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სავალდებულო</w:t>
            </w:r>
            <w:r w:rsidR="00DD582C"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F2191" w:rsidRDefault="00B5325B" w:rsidP="002F219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FB1D8A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2F219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2F219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2F2191" w:rsidRDefault="0086313C" w:rsidP="002F2191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024" w:rsidRPr="002F2191" w:rsidRDefault="006E6A08" w:rsidP="002F219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პროფესორი ზაზა სინაურიძე</w:t>
            </w:r>
          </w:p>
          <w:p w:rsidR="00527024" w:rsidRPr="002F2191" w:rsidRDefault="006E6A08" w:rsidP="002F219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ტელ: 577405200; e-mail: zsinauridze@geomedi.edu.ge</w:t>
            </w: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2A1502" w:rsidP="002F219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1532ED" w:rsidRPr="002F2191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</w:t>
            </w:r>
            <w:r w:rsidR="000B61BE" w:rsidRPr="002F2191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2F2191" w:rsidRDefault="0086313C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2F2191" w:rsidRDefault="000B61BE" w:rsidP="002F219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BE194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8</w:t>
            </w:r>
            <w:r w:rsidRPr="002F2191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BE194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200</w:t>
            </w:r>
            <w:r w:rsidRPr="002F2191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0B61BE" w:rsidRPr="002F2191" w:rsidRDefault="000B61BE" w:rsidP="002F219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6808A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8</w:t>
            </w:r>
            <w:r w:rsidR="00933E2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7</w:t>
            </w:r>
            <w:r w:rsidR="006808A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E194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2F2191" w:rsidRDefault="000B61BE" w:rsidP="002F219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600BF0"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2</w:t>
            </w:r>
            <w:r w:rsidR="006808A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1</w:t>
            </w:r>
            <w:r w:rsidR="00BE194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2F2191" w:rsidRDefault="000B61BE" w:rsidP="002F219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676D5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="006808A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</w:t>
            </w:r>
            <w:r w:rsidR="00BB6CB2"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A37E79" w:rsidRPr="00A37E79" w:rsidRDefault="000B61BE" w:rsidP="002F219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0B61BE" w:rsidRPr="002F2191" w:rsidRDefault="000B61BE" w:rsidP="002F219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86313C" w:rsidRDefault="000B61BE" w:rsidP="00A37E7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5:  დამოუკიდებელი მუშაობა:  </w:t>
            </w:r>
            <w:r w:rsidR="00676D5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6808A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1</w:t>
            </w:r>
            <w:r w:rsidR="00933E2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</w:t>
            </w:r>
            <w:r w:rsidR="00BE194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BE1947" w:rsidRPr="00BE1947" w:rsidRDefault="00BE1947" w:rsidP="00BE1947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2F2191" w:rsidRDefault="0086313C" w:rsidP="002F219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C37F74" w:rsidP="002F2191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სასწავლო კურსის მიზანია სტუდენტს შეასწავლოს გინეკოლოგიურ  პათოლოგიათა გენეზი, მიმდინარეობის მექანიზმები, ეტიოპათოგენეზზე დაფუძნებული ოპტიმალური სამკურნალო ტაქტიკა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86313C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BE1947" w:rsidP="00BE1947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E194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 სისტემის პათოლოგია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E194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 ქირურგია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C1" w:rsidRPr="002F2191" w:rsidRDefault="00DF06C1" w:rsidP="002F2191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DF06C1" w:rsidRPr="002F2191" w:rsidRDefault="00DF06C1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DF06C1" w:rsidRPr="002F2191" w:rsidRDefault="00DF06C1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გენიტალური ტრაქტის ანატომია;</w:t>
            </w:r>
          </w:p>
          <w:p w:rsidR="00DF06C1" w:rsidRPr="002F2191" w:rsidRDefault="00DF06C1" w:rsidP="002F219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ორსულის და მშობიარეს გარეგანი გასინჯვა;</w:t>
            </w:r>
          </w:p>
          <w:p w:rsidR="00DF06C1" w:rsidRPr="002F2191" w:rsidRDefault="00DF06C1" w:rsidP="002F219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მენჯის გაზომვა;</w:t>
            </w:r>
          </w:p>
          <w:p w:rsidR="00DF06C1" w:rsidRPr="002F2191" w:rsidRDefault="00DF06C1" w:rsidP="002F219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ფიზიოლოგიური და პათოლოგიური მშობიარობის შეფასება.</w:t>
            </w:r>
          </w:p>
          <w:p w:rsidR="00DF06C1" w:rsidRPr="002F2191" w:rsidRDefault="00DF06C1" w:rsidP="002F2191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DF06C1" w:rsidRPr="002F2191" w:rsidRDefault="00DF06C1" w:rsidP="002F2191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DF06C1" w:rsidRPr="002F2191" w:rsidRDefault="00DF06C1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DF06C1" w:rsidRPr="002F2191" w:rsidRDefault="00DF06C1" w:rsidP="002F2191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ორსულობის დიაგნოსტიკას;</w:t>
            </w:r>
          </w:p>
          <w:p w:rsidR="00DF06C1" w:rsidRPr="002F2191" w:rsidRDefault="00DF06C1" w:rsidP="002F2191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გესტოზების შეფასებას;</w:t>
            </w:r>
          </w:p>
          <w:p w:rsidR="00DF06C1" w:rsidRPr="002F2191" w:rsidRDefault="00DF06C1" w:rsidP="002F2191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ორსულის  ისტორიის წარმოებას;</w:t>
            </w:r>
          </w:p>
          <w:p w:rsidR="00DF06C1" w:rsidRPr="002F2191" w:rsidRDefault="00DF06C1" w:rsidP="002F2191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მშობიარობის ტიპიური მიმდინარეობის შემთხვევაში გამოსავლის პროგნოზირებას;</w:t>
            </w:r>
          </w:p>
          <w:p w:rsidR="00DF06C1" w:rsidRPr="000A31B0" w:rsidRDefault="00DF06C1" w:rsidP="002F2191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მშობიარობის პათოლოგიური მიმდინარეობის შემთხვევაში გამოსავლის პროგნოზირებას.</w:t>
            </w:r>
          </w:p>
          <w:p w:rsidR="00DF06C1" w:rsidRPr="000A31B0" w:rsidRDefault="00DF06C1" w:rsidP="000A31B0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ორსულობის ანამნეზისა და გამოკვლევების შედეგების  ანალიზს და დასკვნის გაკეთებას.</w:t>
            </w:r>
          </w:p>
          <w:p w:rsidR="00DF06C1" w:rsidRPr="002F2191" w:rsidRDefault="00DF06C1" w:rsidP="002F2191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ორსულის</w:t>
            </w:r>
            <w:r w:rsid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კომუნიკაციასა და ანამნეზის მოგროვებას კულტურო</w:t>
            </w:r>
            <w:r w:rsid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ლო</w:t>
            </w:r>
            <w:r w:rsid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გიური, ეთნიკური, რელიგიური თავისებურებების გათვალისწინებით;</w:t>
            </w:r>
          </w:p>
          <w:p w:rsidR="00DF06C1" w:rsidRPr="002F2191" w:rsidRDefault="00DF06C1" w:rsidP="002F2191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ჩამოყალიბებას, რეგისტრაციასა და ორსულის ისტორიის წარმოებას.</w:t>
            </w:r>
          </w:p>
          <w:p w:rsidR="00DF06C1" w:rsidRPr="002F2191" w:rsidRDefault="00DF06C1" w:rsidP="002F2191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DF06C1" w:rsidRPr="002F2191" w:rsidRDefault="00D35A89" w:rsidP="002F2191">
            <w:pPr>
              <w:numPr>
                <w:ilvl w:val="0"/>
                <w:numId w:val="26"/>
              </w:num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პასუხისმგებლობა და ავტონომიურობა</w:t>
            </w:r>
          </w:p>
          <w:p w:rsidR="00DF06C1" w:rsidRPr="002F2191" w:rsidRDefault="00DF06C1" w:rsidP="00D35A89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დეონტოლოგიისა და ეთიკის საკითხები;</w:t>
            </w:r>
          </w:p>
          <w:p w:rsidR="00BE4402" w:rsidRDefault="00DF06C1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 უფლებები და მისი პატივისცემა.</w:t>
            </w:r>
          </w:p>
          <w:p w:rsidR="00D35A89" w:rsidRDefault="00D35A89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კონფიდენციალურობა.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იყოს პასუხიმგებელი საკუთარ ქმედებაზე და გუნდის მუშაობაზე. გააცნობიეროს საკუტარი ცოდნის მნიშვნელობა პროფესიონალად ჩამოყალიბების კუთხით.</w:t>
            </w:r>
          </w:p>
          <w:p w:rsidR="00F44236" w:rsidRDefault="00F44236" w:rsidP="00F44236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F44236" w:rsidRPr="00B47EDD" w:rsidRDefault="00F44236" w:rsidP="00F44236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F44236" w:rsidRPr="00E00568" w:rsidRDefault="00F44236" w:rsidP="00F44236">
            <w:pPr>
              <w:numPr>
                <w:ilvl w:val="0"/>
                <w:numId w:val="28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F44236" w:rsidRPr="002F2191" w:rsidRDefault="00F44236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F2191" w:rsidRDefault="007A5EE4" w:rsidP="00E6343A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კურაციის    ხანგრძლივობა 2</w:t>
            </w:r>
            <w:r w:rsidR="00E6343A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2</w:t>
            </w:r>
            <w:r w:rsidR="007F0A1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314A5" w:rsidRPr="002F2191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დღე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74" w:rsidRPr="002F2191" w:rsidRDefault="00C37F74" w:rsidP="002F2191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</w:t>
            </w:r>
          </w:p>
          <w:p w:rsidR="00C37F74" w:rsidRPr="002F2191" w:rsidRDefault="00C37F74" w:rsidP="002F2191">
            <w:p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2314A5" w:rsidRPr="002F2191" w:rsidRDefault="002314A5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1 დღე - ლექცია 1 სთ. </w:t>
            </w:r>
          </w:p>
          <w:p w:rsidR="002314A5" w:rsidRPr="002F2191" w:rsidRDefault="002314A5" w:rsidP="002F219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სილაბუსის გაცნობა</w:t>
            </w:r>
          </w:p>
          <w:p w:rsidR="002314A5" w:rsidRPr="002F2191" w:rsidRDefault="002314A5" w:rsidP="002F2191">
            <w:pPr>
              <w:spacing w:after="0" w:line="276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2314A5" w:rsidRPr="002F2191" w:rsidRDefault="002314A5" w:rsidP="002F2191">
            <w:pPr>
              <w:spacing w:after="0" w:line="276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2314A5" w:rsidRPr="002F2191" w:rsidRDefault="002314A5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</w:p>
          <w:p w:rsidR="002314A5" w:rsidRPr="002F2191" w:rsidRDefault="002314A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მეანობა- კლინიკური მედიცინის დარგი, სამეანო-გინეკოლოგიური სამსახურის ორგანიზაცია. ქალის გენიტალური ტრაქტის ანატომია:ძვლოვანი მენჯი, მენჯის ფსკერი, შინაგანი და გარეგანი გენიტალიები, ვასკულარიზაცია, ინერვაცია.</w:t>
            </w:r>
          </w:p>
          <w:p w:rsidR="002314A5" w:rsidRPr="002F2191" w:rsidRDefault="002314A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lang w:val="it-IT"/>
              </w:rPr>
              <w:t xml:space="preserve"> სთ.</w:t>
            </w:r>
          </w:p>
          <w:p w:rsidR="00BE4402" w:rsidRPr="002F2191" w:rsidRDefault="002314A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მეანობა- კლინიკური მედიცინის დარგი, სამეანო-გინეკოლოგიური სამსახურის ორგანიზაცია. ქალის გენიტალური ტრაქტის ანატომია:ძვლოვანი მენჯი, მენჯის ფსკერი, შინაგანი და გარეგანი გენიტალიები, ვასკულარიზაცია, ინერვაცია. სამშობიარო სახლის მუშაობის სპეციფიკის გაცნობა. ჰიგიენის წესების გაცნობა.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5" w:rsidRPr="002F2191" w:rsidRDefault="009E7725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მენსტრუალური ციკლი, ოვულაცია, განაყოფიერება.</w:t>
            </w:r>
          </w:p>
          <w:p w:rsidR="009D4D6F" w:rsidRPr="002F2191" w:rsidRDefault="009D4D6F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ემბრიოგენეზის თავისებურებანი: პლაცენტის ანატომია, ფიზიოლოგია, პათოლოგიური ცვლილებები. ორსულობის ენდოკრინოლოგია.</w:t>
            </w:r>
          </w:p>
          <w:p w:rsidR="009D4D6F" w:rsidRPr="002F2191" w:rsidRDefault="009D4D6F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ემბრიონისა და ნაყოფის ნორმალური განვითარების ცალკეული ეტაპები, როგორც მშობიარობის ობიექტი.</w:t>
            </w:r>
          </w:p>
          <w:p w:rsidR="009D4D6F" w:rsidRPr="002F2191" w:rsidRDefault="009D4D6F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3 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9E7725" w:rsidRPr="002F2191" w:rsidRDefault="009E772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9D4D6F" w:rsidRPr="002F2191" w:rsidRDefault="009D4D6F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მენსტრუალური ციკლი, ოვულაცია, განაყოფიერება.</w:t>
            </w:r>
          </w:p>
          <w:p w:rsidR="009D4D6F" w:rsidRPr="002F2191" w:rsidRDefault="009D4D6F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ემბრიოგენეზის თავისებურებანი: პლაცენტის ანატომია, ფიზიოლოგია, პათოლოგიური ცვლილებები. ორსულობის ენდოკრინოლოგია.</w:t>
            </w:r>
          </w:p>
          <w:p w:rsidR="009D4D6F" w:rsidRPr="002F2191" w:rsidRDefault="009D4D6F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ემბრიონისა და ნაყოფის ნორმალური განვითარების ცალკეული ეტაპები, როგორც მშობიარობის ობიექტი.</w:t>
            </w:r>
          </w:p>
          <w:p w:rsidR="00BE4402" w:rsidRPr="002F2191" w:rsidRDefault="00BE440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5" w:rsidRPr="002F2191" w:rsidRDefault="00336B38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="009E772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9E7725" w:rsidRPr="002F2191" w:rsidRDefault="009E772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მენჯის გაზომვა, ორსულის და მშობიარის გარეგანი გასინჯვა, ლეოპოლდის წესები, ნაყოფის სავარაუდო მასის განსაზღვრა, მშობიარობის მოსალოდნელი თარიღის დადგენა, მშობიარისა და ორსულის გენიტალური სტატუსის შეფასება(დათვალიერება, გასინჯვა სარკეებში და ბიმანუალურად).</w:t>
            </w:r>
          </w:p>
          <w:p w:rsidR="009E7725" w:rsidRPr="002F2191" w:rsidRDefault="009E772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E7725" w:rsidRPr="002F2191" w:rsidRDefault="009E772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BE4402" w:rsidRPr="002F2191" w:rsidRDefault="009E772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მენჯის გაზომვა, ორსულის და მშობიარის გარეგანი გასინჯვა, ლეოპოლდის წესები, ნაყოფის სავარაუდო მასის განსაზღვრა, მშობიარობის მოსალოდნელი თარიღის დადგენა, მშობიარისა და ორსულის გენიტალური სტატუსის შეფასება(დათვალიერება, გასინჯვა სარკეებში და ბიმანუალურად).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5" w:rsidRPr="002F2191" w:rsidRDefault="00336B38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="009E772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9E7725" w:rsidRPr="002F2191" w:rsidRDefault="009E772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ორსულობის დიაგნოსტიკა, ნაყოფის ანტენატალური დაცვა. ორსულობის პერიოდში ქალის ორგანიზმში, მის ცალკეულ სისტემაში მიმდინარე ადაპტაციური ფიზიოლოგიური ცვლილებები.</w:t>
            </w:r>
          </w:p>
          <w:p w:rsidR="009E7725" w:rsidRPr="002F2191" w:rsidRDefault="009E772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სთ.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9E7725" w:rsidRPr="002F2191" w:rsidRDefault="009E772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BE4402" w:rsidRPr="002F2191" w:rsidRDefault="009E772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ორსულობის დიაგნოსტიკა, ნაყოფის ანტენატალური დაცვა. ორსულობის პერიოდში ქალის ორგანიზმში, მის ცალკეულ სისტემაში მიმდინარე ადაპტაციური ფიზიოლოგიური ცვლილებები.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5" w:rsidRPr="002F2191" w:rsidRDefault="00336B38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</w:t>
            </w:r>
            <w:r w:rsidR="009D4D6F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E772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პრენატალური დიაგნოსტიკა: ულტრასონოგრაფია, ქორიონის ბიოფსია, ამნიოსკოპია, ამნიოცენტეზი, ნაყოფის ელექტროკარდიოგრაფია, ფონოკარდიოგრაფია, კარდიოტოკოგრაფია, დოპლერომეტრია.</w:t>
            </w: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3 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სთ.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პრენატალური  დიაგნოსტიკა: ულტრასონოგრაფია, ქორიონის ბიოფსია, ამნიოსკოპია, ამნიოცენტეზი, ნაყოფის ელექტროკარდიოგრაფია, ფონოკარდიოგრაფია, კარდიოტოკოგრაფია, დოპლერომეტრია.</w:t>
            </w:r>
          </w:p>
          <w:p w:rsidR="00BE4402" w:rsidRPr="002F2191" w:rsidRDefault="00BE4402" w:rsidP="002F219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5" w:rsidRPr="002F2191" w:rsidRDefault="00336B38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="009E772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9E7725" w:rsidRPr="002F2191" w:rsidRDefault="009E772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lang w:val="ka-GE"/>
              </w:rPr>
              <w:t>მაღალი რისკის ჯგუფის ორსულთა გამოვლენა; ტერატოლოგია, ნარკომანია და ორსულობა. გესტოზი: ადრეული გესტოზები, ორსულთა შეშუპება, ნეფროპათია, პრეეკლამფსია, ეკლამფსია, ეკლამფსიური კომა, სამეანო ტაქტიკა.</w:t>
            </w:r>
          </w:p>
          <w:p w:rsidR="009E7725" w:rsidRPr="002F2191" w:rsidRDefault="009E772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2F2191">
              <w:rPr>
                <w:rFonts w:ascii="Sylfaen" w:hAnsi="Sylfaen"/>
                <w:b/>
                <w:color w:val="000000" w:themeColor="text1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2F2191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9E7725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BE4402" w:rsidRPr="002F2191" w:rsidRDefault="009E772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მაღალი რისკის ჯგუფის ორსულთა გამოვლენა; ტერატოლოგია, ნარკომანია და ორსულობა. გესტოზი: ადრეული გესტოზები, ორსულთა შეშუპება, ნეფროპათია, პრეეკლამფსია, ეკლამფსია, ეკლამფსიური კომა, სამეანო ტაქტიკა.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2F2191" w:rsidRDefault="00F65B3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7</w:t>
            </w:r>
            <w:r w:rsidR="009D4D6F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97612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9761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ექსტრაგენიტალური დაავადებები და ორსულობა, მშობიარობის თავისებურებანი, ორსულობა და მშობიარობა დედისა და ნაყოფის იზოსეროლოგიური შეუთავსებლობის დროს.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BE440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ექსტრაგენიტალური დაავადებები და ორსულობა, მშობიარობის თავისებურებანი, ორსულობა და მშობიარობა დედისა და ნაყოფის იზოსეროლოგიური შეუთავსებლობის დროს.</w:t>
            </w:r>
          </w:p>
        </w:tc>
      </w:tr>
      <w:tr w:rsidR="00BE4402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F2191" w:rsidRDefault="00BE4402" w:rsidP="002F219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2F2191" w:rsidRDefault="00F65B3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8 </w:t>
            </w:r>
            <w:r w:rsidR="00897612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89761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სანაყოფე ბუშტის დარღვევა, ფიზიოლოგიური მშობიარობის მართვა, მიღება, ახალშობილის დამუშავება, სამშობიარო გზების დამუშავება, სამშობიარო გზების დათვალიერება, მომყოლის მოცილების დადგენა, მოცილებული მომყოლის გამოძევება,  პლანცეტარული უკმარისობა.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BE440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სანაყოფე ბუშტის დარღვევა, ფიზიოლოგიური მშობიარობის მართვა, მიღება, ახალშობილის დამუშავება, სამშობიარო გზების დამუშავება, სამშობიარო გზების დათვალიერება, მომყოლის მოცილების დადგენა, მოცილებული მომყოლის გამოძევება,  პლანცეტარული უკმარისობა.</w:t>
            </w:r>
          </w:p>
        </w:tc>
      </w:tr>
      <w:tr w:rsidR="003A3DB8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2F2191" w:rsidRDefault="003A3DB8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Default="00F65B3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9 </w:t>
            </w:r>
            <w:r w:rsidR="00897612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F65B34" w:rsidRPr="002F2191" w:rsidRDefault="00F65B34" w:rsidP="00F65B3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პერინატალური საფუძვლები- დიაგნოსტიკა, მკურნალობა და პროფილაქტიკა.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ნაყოფის და ახალშობილის ჰემოლიზური დაავადება. ნაყოფის ჰიპოქსია, ნაყოფის განვითარების შეფერხების სინდრომი.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F65B34" w:rsidRDefault="00897612" w:rsidP="00F65B3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  <w:r w:rsidR="00F65B34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r w:rsidR="00F65B34"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პერინატალური საფუძვლები- დიაგნოსტიკა, მკურნალობა და პროფილაქტიკა.</w:t>
            </w:r>
          </w:p>
          <w:p w:rsidR="00897612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cadNusx" w:hAnsi="AcadNusx"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lang w:val="ka-GE"/>
              </w:rPr>
              <w:t>ნაყოფის და ახალშობილის ჰემოლიზური დაავადება. ნაყოფის ჰიპოქსია, ნაყოფის განვითარების შეფერხების სინდრომი</w:t>
            </w:r>
            <w:r w:rsidRPr="002F2191">
              <w:rPr>
                <w:rFonts w:ascii="AcadNusx" w:hAnsi="AcadNusx"/>
                <w:color w:val="000000" w:themeColor="text1"/>
                <w:lang w:val="ka-GE"/>
              </w:rPr>
              <w:t>.</w:t>
            </w:r>
          </w:p>
          <w:p w:rsidR="003A3DB8" w:rsidRPr="002F2191" w:rsidRDefault="003A3DB8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A3DB8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2F2191" w:rsidRDefault="003A3DB8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2F2191" w:rsidRDefault="00F65B3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10 </w:t>
            </w:r>
            <w:r w:rsidR="00897612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897612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cadNusx" w:hAnsi="AcadNusx"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lang w:val="ka-GE"/>
              </w:rPr>
              <w:t>მშობიარობის მართვა, ასეპტიკა და ანტისეპტიკა მეანობაში, ადექვატური გაუტკივარება, ფიზიოლოგიური მშობიარობა, მისი პერიოდები, ბიომექანიზმი და კლინიკური მიმდინარეობა.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3A3DB8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მშობიარობის მართვა, ასეპტიკა და ანტისეპტიკა მეანობაში, ადექვატური გაუტკივარება, ფიზიოლოგიური მშობიარობა, მისი პერიოდები, ბიომექანიზმი და კლინიკური მიმდინარეობა.</w:t>
            </w:r>
          </w:p>
        </w:tc>
      </w:tr>
      <w:tr w:rsidR="00F65B34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34" w:rsidRPr="002F2191" w:rsidRDefault="00F65B34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34" w:rsidRDefault="00F65B34" w:rsidP="00F65B3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- შუალედური გამოცდა - 1 სთ.</w:t>
            </w:r>
          </w:p>
          <w:p w:rsidR="00F65B34" w:rsidRDefault="00F65B3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3A3DB8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2F2191" w:rsidRDefault="003A3DB8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2F2191" w:rsidRDefault="00897612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F65B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9D4D6F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897612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ნორმალური ლოგინობის ხანა, ახალშობილის ფიზიოლოგია, მისი მოვლა.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lastRenderedPageBreak/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3A3DB8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ნორმალური ლოგინობის ხანა, ახალშობილის ფიზიოლოგია, მისი მოვლა.</w:t>
            </w:r>
          </w:p>
        </w:tc>
      </w:tr>
      <w:tr w:rsidR="003A3DB8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2F2191" w:rsidRDefault="003A3DB8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2F2191" w:rsidRDefault="00897612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F65B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97612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სამშობიარო მოქმედების ანომალიები(სისუსტე, დისკოორდინაცია, სწრაფი მშობიარობა).</w:t>
            </w:r>
          </w:p>
          <w:p w:rsidR="00CF46C5" w:rsidRPr="002F2191" w:rsidRDefault="00CF46C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3A3DB8" w:rsidRPr="002F2191" w:rsidRDefault="00897612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სამშობიარო მოქმედების ანომალიები (სისუსტე, დისკოორდინაცია, სწრაფი მშობიარობა).</w:t>
            </w:r>
          </w:p>
        </w:tc>
      </w:tr>
      <w:tr w:rsidR="003A3DB8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2F2191" w:rsidRDefault="003A3DB8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12" w:rsidRPr="002F2191" w:rsidRDefault="00897612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F65B3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ნაადრევი და ვადაგადაცილებული მშობიარობა.</w:t>
            </w:r>
          </w:p>
          <w:p w:rsidR="00897612" w:rsidRPr="002F2191" w:rsidRDefault="00897612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9D103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97612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3A3DB8" w:rsidRPr="002F2191" w:rsidRDefault="00897612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cadNusx" w:hAnsi="AcadNusx"/>
                <w:color w:val="000000" w:themeColor="text1"/>
                <w:lang w:val="pt-BR"/>
              </w:rPr>
            </w:pPr>
            <w:r w:rsidRPr="002F2191">
              <w:rPr>
                <w:rFonts w:ascii="Sylfaen" w:hAnsi="Sylfaen"/>
                <w:color w:val="000000" w:themeColor="text1"/>
                <w:lang w:val="ka-GE"/>
              </w:rPr>
              <w:t>ნაადრევი და ვადაგადაცილებული მშობიარობა</w:t>
            </w:r>
            <w:r w:rsidRPr="002F2191">
              <w:rPr>
                <w:rFonts w:ascii="AcadNusx" w:hAnsi="AcadNusx"/>
                <w:color w:val="000000" w:themeColor="text1"/>
                <w:lang w:val="pt-BR"/>
              </w:rPr>
              <w:t>.</w:t>
            </w:r>
            <w:r w:rsidRPr="002F2191">
              <w:rPr>
                <w:rFonts w:ascii="AcadNusx" w:hAnsi="AcadNusx"/>
                <w:color w:val="000000" w:themeColor="text1"/>
                <w:lang w:val="de-DE"/>
              </w:rPr>
              <w:t xml:space="preserve"> </w:t>
            </w: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გარე ორსულობა. ძვლოვანი მენჯის ანომალიები, ორსულობის და მშობიარობის თავისებურებანი.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გარე ორსულობა. ძვლოვანი მენჯის ანომალიები, ორსულობის და მშობიარობის თავისებურებანი.</w:t>
            </w:r>
          </w:p>
        </w:tc>
      </w:tr>
      <w:tr w:rsidR="003A3DB8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2F2191" w:rsidRDefault="003A3DB8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9D4D6F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6 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მრავალნაყოფიანი ორსულობა, დიდი ნაყოფი, ორსულობისა და მშობიარობის თავისებურებანი.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3A3DB8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მრავალნაყოფიანი ორსულობა, დიდი ნაყოფი, ორსულობისა და მშობიარობის თავისებურებანი.</w:t>
            </w: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9D4D6F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7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ნაყოფის გარდიგარდმო და ირიბი მდებარეობა, თავის გაშლითი წინამდებარეობა, თავის ჩადგმის ანომალიები. ნაყოფის ჯდომით წინამდებარეობა, ორსულობისა და მშობიარობის თავისებურებანი.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ნაყოფის გარდიგარდმო და ირიბი მდებარეობა, თავის გაშლითი წინამდებარეობა, თავის ჩადგმის ანომალიები. ნაყოფის ჯდომით წინამდებარეობა, ორსულობისა და მშობიარობის თავისებურებანი.</w:t>
            </w:r>
          </w:p>
          <w:p w:rsidR="008B4205" w:rsidRPr="002F2191" w:rsidRDefault="008B4205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F65B3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8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სისხლდენა ორსულობის მესამე ტრიმესტრში: პლაცენტას წინამდებარეობა, ნორმალურად მიმაგრებული პლაცენტის ნაადრევი აცლა, სხვა მიზეზები.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სისხლდენა ორსულობის მესამე ტრიმესტრში: პლაცენტიას წინამდებარეობა, ნორმალურად მიმაგრებული პლაცენტის ნაადრევი აცლა, სხვა მიზეზები.</w:t>
            </w: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B612F4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19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მშობიარობის მესამე პერიოდისა და ლოგინობის ხანის პათოლოგიები (ჰიპოტონური, ატონიური სისხლდენები საშვილოსნოდან, პლაცენტის მჭიდროდ მიმაგრება და ნამდვილი მიხორცება საშვილოსნოსთან).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მშობიარობის მესამე პერიოდისა და ლოგინობის ხანის პათოლოგიები (ჰიპოტონური, ატონიური სისხლდენები საშვილოსნოდან, პლაცენტის მჭიდროდ მიმაგრება და ნამდვილი მიხორცება საშვილოსნოსთან) .</w:t>
            </w: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9D4D6F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0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თრომბოჰემორაგიული სინდრომი, სანაყოფე წყლების ემბოლია, ჰემორაგიული შოკი.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თრომბოჰემორაგიული სინდრომი, სანაყოფე წყლების ემბოლია, ჰემორაგიული შოკი.</w:t>
            </w: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9D4D6F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დედისა და ნაყოფის სამშობიარო ტრავმატიზმი. ლოგინობის ხანის ინფექციური დაავადებები.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დედისა და ნაყოფის სამშობიარო ტრავმატიზმი. ლოგინობის ხანის ინფექციური დაავადებები.</w:t>
            </w:r>
          </w:p>
        </w:tc>
      </w:tr>
      <w:tr w:rsidR="008B4205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05" w:rsidRPr="002F2191" w:rsidRDefault="009D4D6F" w:rsidP="002F21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B612F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B4205"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სამეანო ოპერაციები: საკეისრო კვეთა, სამეანო მაშით ოპერაცია, ვაკუუმექსტრაქცია.</w:t>
            </w:r>
          </w:p>
          <w:p w:rsidR="008B4205" w:rsidRPr="002F2191" w:rsidRDefault="008B4205" w:rsidP="002F2191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პრაქტიკული მეცადინეობა -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264C5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სთ.</w:t>
            </w:r>
          </w:p>
          <w:p w:rsidR="008B4205" w:rsidRPr="002F2191" w:rsidRDefault="008B4205" w:rsidP="002F219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lang w:val="ka-GE"/>
              </w:rPr>
              <w:t>მასალის ზეპირი პრეზენტაცია, პრაქტიკული უნარ-ჩვევების დემონსტრირება.</w:t>
            </w:r>
          </w:p>
          <w:p w:rsidR="008B4205" w:rsidRPr="002F2191" w:rsidRDefault="008B4205" w:rsidP="002F219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სამეანო ოპერაციები: საკეისრო კვეთა, სამეანო მაშით ოპერაცია, ვაკუუმექსტრაქცია.</w:t>
            </w:r>
          </w:p>
        </w:tc>
      </w:tr>
      <w:tr w:rsidR="0056040B" w:rsidRPr="002F2191" w:rsidTr="00F21631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0B" w:rsidRDefault="0056040B" w:rsidP="0056040B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56040B" w:rsidRDefault="0056040B" w:rsidP="0056040B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2348EB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26 დღე - დასკვნითი</w:t>
            </w:r>
            <w:r w:rsidRPr="002348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348EB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</w:t>
            </w:r>
            <w:r w:rsidR="00D6277B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2348EB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-</w:t>
            </w:r>
            <w:r w:rsidR="00D6277B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2348EB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2სთ.</w:t>
            </w:r>
          </w:p>
          <w:p w:rsidR="0056040B" w:rsidRPr="002348EB" w:rsidRDefault="0056040B" w:rsidP="0056040B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86313C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F2191" w:rsidRDefault="0086313C" w:rsidP="00722605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2F2191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2F2191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2F2191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2F2191" w:rsidRDefault="000B7C0A" w:rsidP="002F219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 კლინიკაში და სიმულაციურ კლინიკაში</w:t>
            </w:r>
          </w:p>
          <w:p w:rsidR="0086313C" w:rsidRPr="002F2191" w:rsidRDefault="0086313C" w:rsidP="002F2191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544C2B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2B" w:rsidRPr="002F0BC3" w:rsidRDefault="00544C2B" w:rsidP="00544C2B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544C2B" w:rsidRPr="002F0BC3" w:rsidRDefault="00544C2B" w:rsidP="00544C2B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2B" w:rsidRPr="002F0BC3" w:rsidRDefault="00544C2B" w:rsidP="00544C2B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544C2B" w:rsidRDefault="00544C2B" w:rsidP="00544C2B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2F0BC3">
              <w:rPr>
                <w:rFonts w:ascii="Sylfaen" w:hAnsi="Sylfaen" w:cs="Sylfaen"/>
                <w:sz w:val="20"/>
                <w:szCs w:val="20"/>
              </w:rPr>
              <w:t>: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2F0BC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:rsidR="00544C2B" w:rsidRPr="00D06592" w:rsidRDefault="008116AA" w:rsidP="008116AA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116A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544C2B" w:rsidRPr="008116A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44C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კურაციი</w:t>
            </w:r>
            <w:r w:rsidR="00544C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ფარგლებში მორიგეობს უნივერსიტეტის კონტრაქტორ კლინიკებში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bookmarkStart w:id="0" w:name="_GoBack"/>
            <w:bookmarkEnd w:id="0"/>
          </w:p>
        </w:tc>
      </w:tr>
      <w:tr w:rsidR="00544C2B" w:rsidRPr="002F2191" w:rsidTr="002F21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გაცნობიერება,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2F2191">
              <w:rPr>
                <w:color w:val="000000" w:themeColor="text1"/>
                <w:sz w:val="20"/>
                <w:szCs w:val="20"/>
              </w:rPr>
              <w:t>,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2F2191">
              <w:rPr>
                <w:color w:val="000000" w:themeColor="text1"/>
                <w:sz w:val="20"/>
                <w:szCs w:val="20"/>
              </w:rPr>
              <w:t>-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2F2191">
              <w:rPr>
                <w:color w:val="000000" w:themeColor="text1"/>
                <w:sz w:val="20"/>
                <w:szCs w:val="20"/>
              </w:rPr>
              <w:t>/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2F2191">
              <w:rPr>
                <w:color w:val="000000" w:themeColor="text1"/>
                <w:sz w:val="20"/>
                <w:szCs w:val="20"/>
              </w:rPr>
              <w:t>-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დამოუ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კიდებლად კურირებს მელოგინეს: ანამნეზის გამოკითხვა, მონაცემების რეგის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ტრაცია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ფიზიკური გამოკვლევა: პალპაცია, პერკუსია, აუსკულტაცია, ნაყოფის გულისცემის დათვლა, ნაყოფის განვითარების შეფასება, ასისტირება ვენეპუნ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ქციის, ვენაში კათეტერის ჩადგმის, ნაკერის დადების, სისხლის ტრანსფუზიის დროს. მშობიარობის დროს  ასისტენტირება.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პრაქტიკული უნარ-ჩვევების დემონსტრირება,</w:t>
            </w: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სტუდენტი აფასებს საკუთარ ცოდნას,  </w:t>
            </w:r>
            <w:r w:rsidRPr="002F2191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დახელოვნება ხდება სიმულაციურ კლინიკაში, მულაჟის საშუალებით.</w:t>
            </w:r>
          </w:p>
        </w:tc>
      </w:tr>
      <w:tr w:rsidR="00544C2B" w:rsidRPr="002F2191" w:rsidTr="002F2191">
        <w:trPr>
          <w:trHeight w:val="6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2F2191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2F2191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2F2191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2F2191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2F2191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544C2B" w:rsidRPr="002F2191" w:rsidRDefault="00544C2B" w:rsidP="00544C2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544C2B" w:rsidRPr="002F2191" w:rsidRDefault="00544C2B" w:rsidP="00544C2B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2F2191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544C2B" w:rsidRPr="002F2191" w:rsidRDefault="00544C2B" w:rsidP="00544C2B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2F2191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lastRenderedPageBreak/>
              <w:t xml:space="preserve">სტუდენტი შემდეგ კომპონენტებში დააგროვებს: </w:t>
            </w:r>
          </w:p>
          <w:p w:rsidR="00544C2B" w:rsidRPr="002F2191" w:rsidRDefault="00544C2B" w:rsidP="00544C2B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  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თითოეული სტუდენტის თეორიული მასალის ცოდნა ფასდება სემესტრში  19-ჯერ, სულ 19 ქულით;</w:t>
            </w: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33" w:firstLine="14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სემესტრში  შეადგენს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20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საათს. ტარდება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-ჯერ,  სულ 20 ქულა: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- 1 ქულა.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-1 ქულა.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 ქულა 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2F219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- 1 ქულა</w:t>
            </w: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33" w:firstLine="142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33" w:firstLine="142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2F2191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ind w:left="33" w:firstLine="142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96D9C" w:rsidRPr="001F0AF8" w:rsidRDefault="00996D9C" w:rsidP="00996D9C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544C2B" w:rsidRPr="002F2191" w:rsidRDefault="00544C2B" w:rsidP="00544C2B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544C2B" w:rsidRPr="002F2191" w:rsidRDefault="00544C2B" w:rsidP="00544C2B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544C2B" w:rsidRPr="002F2191" w:rsidRDefault="00544C2B" w:rsidP="00544C2B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996D9C" w:rsidRPr="001F0AF8" w:rsidRDefault="00996D9C" w:rsidP="00996D9C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544C2B" w:rsidRPr="002F2191" w:rsidRDefault="00544C2B" w:rsidP="00544C2B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F219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544C2B" w:rsidRPr="002F2191" w:rsidRDefault="00544C2B" w:rsidP="00544C2B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544C2B" w:rsidRPr="002F2191" w:rsidTr="002F2191">
        <w:trPr>
          <w:trHeight w:val="84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1. ბოდიაჟინა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ვ., სეროვი ვ.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მეანობა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2002.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გიგინეიშვილი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მ.ს., გიგინეიშვილი მ.მ.- მეანობა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2003.</w:t>
            </w:r>
          </w:p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3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რედ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კინტრაია პ. - პერინატოლოგია, მეანობა და გინეკოლოგია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2003.</w:t>
            </w:r>
          </w:p>
        </w:tc>
      </w:tr>
      <w:tr w:rsidR="00544C2B" w:rsidRPr="002F2191" w:rsidTr="002F2191">
        <w:trPr>
          <w:trHeight w:val="136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2B" w:rsidRPr="002F2191" w:rsidRDefault="00544C2B" w:rsidP="00544C2B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2B" w:rsidRPr="002F2191" w:rsidRDefault="00544C2B" w:rsidP="00544C2B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ქრაძე ა. - საკეისრო კვეთა - თბ.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2001.</w:t>
            </w: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კინტრაია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პ. და სხვ. -  სისხლდენა მეანობაში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2000.</w:t>
            </w:r>
          </w:p>
          <w:p w:rsidR="00544C2B" w:rsidRPr="002F2191" w:rsidRDefault="00544C2B" w:rsidP="00544C2B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ჯიქია</w:t>
            </w: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ი.- მეანობა ათი პედაგოგისგან. თბ., 2006.</w:t>
            </w:r>
          </w:p>
          <w:p w:rsidR="00544C2B" w:rsidRPr="002F2191" w:rsidRDefault="00544C2B" w:rsidP="00544C2B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</w:p>
          <w:p w:rsidR="00544C2B" w:rsidRPr="002F2191" w:rsidRDefault="00544C2B" w:rsidP="00544C2B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</w:rPr>
              <w:t>1.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9" w:history="1">
              <w:r w:rsidRPr="002F2191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https://www.acog.org/</w:t>
              </w:r>
            </w:hyperlink>
          </w:p>
          <w:p w:rsidR="00544C2B" w:rsidRDefault="00544C2B" w:rsidP="00544C2B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1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2F2191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0" w:history="1">
              <w:r w:rsidRPr="007A0795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http://www.moh.gov.ge/ka/guidelines/</w:t>
              </w:r>
            </w:hyperlink>
          </w:p>
          <w:p w:rsidR="00544C2B" w:rsidRPr="002F2191" w:rsidRDefault="00773D70" w:rsidP="00544C2B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hyperlink r:id="rId11" w:history="1">
              <w:r w:rsidR="00544C2B" w:rsidRPr="00D940F4">
                <w:rPr>
                  <w:rStyle w:val="Hyperlink"/>
                  <w:rFonts w:ascii="Sylfaen" w:hAnsi="Sylfaen"/>
                  <w:color w:val="000000"/>
                  <w:sz w:val="20"/>
                  <w:szCs w:val="20"/>
                  <w:lang w:val="ka-GE"/>
                </w:rPr>
                <w:t>http://search.ebscohost.com/</w:t>
              </w:r>
            </w:hyperlink>
          </w:p>
        </w:tc>
      </w:tr>
    </w:tbl>
    <w:p w:rsidR="0086313C" w:rsidRPr="00686FE3" w:rsidRDefault="0086313C" w:rsidP="0086313C">
      <w:pPr>
        <w:jc w:val="both"/>
        <w:rPr>
          <w:rFonts w:ascii="AcadNusx" w:hAnsi="AcadNusx"/>
          <w:lang w:val="ka-GE"/>
        </w:rPr>
      </w:pPr>
    </w:p>
    <w:p w:rsidR="0086313C" w:rsidRDefault="0086313C" w:rsidP="0086313C">
      <w:pPr>
        <w:pStyle w:val="ListParagraph"/>
        <w:spacing w:line="360" w:lineRule="auto"/>
        <w:ind w:left="426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ავტორი/</w:t>
      </w:r>
      <w:r w:rsidR="004E36AB">
        <w:rPr>
          <w:rFonts w:ascii="Sylfaen" w:hAnsi="Sylfaen"/>
          <w:lang w:val="ka-GE"/>
        </w:rPr>
        <w:t>ავტორები</w:t>
      </w:r>
      <w:r>
        <w:rPr>
          <w:rFonts w:ascii="Sylfaen" w:hAnsi="Sylfaen"/>
          <w:lang w:val="ka-GE"/>
        </w:rPr>
        <w:t>:</w:t>
      </w:r>
    </w:p>
    <w:p w:rsidR="0086313C" w:rsidRDefault="0086313C" w:rsidP="0086313C">
      <w:pPr>
        <w:pStyle w:val="ListParagraph"/>
        <w:rPr>
          <w:rFonts w:ascii="Sylfaen" w:hAnsi="Sylfaen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442B7A" w:rsidRDefault="00442B7A"/>
    <w:sectPr w:rsidR="00442B7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D70" w:rsidRDefault="00773D70" w:rsidP="000B61BE">
      <w:pPr>
        <w:spacing w:after="0" w:line="240" w:lineRule="auto"/>
      </w:pPr>
      <w:r>
        <w:separator/>
      </w:r>
    </w:p>
  </w:endnote>
  <w:endnote w:type="continuationSeparator" w:id="0">
    <w:p w:rsidR="00773D70" w:rsidRDefault="00773D70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D70" w:rsidRDefault="00773D70" w:rsidP="000B61BE">
      <w:pPr>
        <w:spacing w:after="0" w:line="240" w:lineRule="auto"/>
      </w:pPr>
      <w:r>
        <w:separator/>
      </w:r>
    </w:p>
  </w:footnote>
  <w:footnote w:type="continuationSeparator" w:id="0">
    <w:p w:rsidR="00773D70" w:rsidRDefault="00773D70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F79D6"/>
    <w:multiLevelType w:val="hybridMultilevel"/>
    <w:tmpl w:val="792642BA"/>
    <w:lvl w:ilvl="0" w:tplc="F2DED6C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7"/>
  </w:num>
  <w:num w:numId="9">
    <w:abstractNumId w:val="12"/>
  </w:num>
  <w:num w:numId="10">
    <w:abstractNumId w:val="10"/>
  </w:num>
  <w:num w:numId="11">
    <w:abstractNumId w:val="21"/>
  </w:num>
  <w:num w:numId="12">
    <w:abstractNumId w:val="3"/>
  </w:num>
  <w:num w:numId="13">
    <w:abstractNumId w:val="6"/>
  </w:num>
  <w:num w:numId="14">
    <w:abstractNumId w:val="7"/>
  </w:num>
  <w:num w:numId="15">
    <w:abstractNumId w:val="9"/>
  </w:num>
  <w:num w:numId="16">
    <w:abstractNumId w:val="22"/>
  </w:num>
  <w:num w:numId="17">
    <w:abstractNumId w:val="20"/>
  </w:num>
  <w:num w:numId="18">
    <w:abstractNumId w:val="11"/>
  </w:num>
  <w:num w:numId="19">
    <w:abstractNumId w:val="4"/>
  </w:num>
  <w:num w:numId="20">
    <w:abstractNumId w:val="19"/>
  </w:num>
  <w:num w:numId="21">
    <w:abstractNumId w:val="2"/>
  </w:num>
  <w:num w:numId="22">
    <w:abstractNumId w:val="26"/>
  </w:num>
  <w:num w:numId="23">
    <w:abstractNumId w:val="13"/>
  </w:num>
  <w:num w:numId="24">
    <w:abstractNumId w:val="25"/>
  </w:num>
  <w:num w:numId="25">
    <w:abstractNumId w:val="15"/>
  </w:num>
  <w:num w:numId="26">
    <w:abstractNumId w:val="17"/>
  </w:num>
  <w:num w:numId="27">
    <w:abstractNumId w:val="18"/>
  </w:num>
  <w:num w:numId="28">
    <w:abstractNumId w:val="2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033EE"/>
    <w:rsid w:val="000304D6"/>
    <w:rsid w:val="000403B9"/>
    <w:rsid w:val="000A31B0"/>
    <w:rsid w:val="000B61BE"/>
    <w:rsid w:val="000B7C0A"/>
    <w:rsid w:val="001007FD"/>
    <w:rsid w:val="00113A04"/>
    <w:rsid w:val="0012347F"/>
    <w:rsid w:val="001357C2"/>
    <w:rsid w:val="00140A5F"/>
    <w:rsid w:val="00141B9E"/>
    <w:rsid w:val="001532ED"/>
    <w:rsid w:val="00192B96"/>
    <w:rsid w:val="0019405D"/>
    <w:rsid w:val="001A793D"/>
    <w:rsid w:val="001B79B6"/>
    <w:rsid w:val="001C2D1C"/>
    <w:rsid w:val="001F655B"/>
    <w:rsid w:val="002314A5"/>
    <w:rsid w:val="002348EB"/>
    <w:rsid w:val="00242AB4"/>
    <w:rsid w:val="00264C51"/>
    <w:rsid w:val="002A1502"/>
    <w:rsid w:val="002A61F7"/>
    <w:rsid w:val="002D31C7"/>
    <w:rsid w:val="002E5828"/>
    <w:rsid w:val="002F2191"/>
    <w:rsid w:val="0031545E"/>
    <w:rsid w:val="00336B38"/>
    <w:rsid w:val="003379A4"/>
    <w:rsid w:val="00337B73"/>
    <w:rsid w:val="0035375C"/>
    <w:rsid w:val="003763C5"/>
    <w:rsid w:val="00394B2D"/>
    <w:rsid w:val="003A3DB8"/>
    <w:rsid w:val="003A7B24"/>
    <w:rsid w:val="003D6CCA"/>
    <w:rsid w:val="003D78B1"/>
    <w:rsid w:val="00442B7A"/>
    <w:rsid w:val="004E36AB"/>
    <w:rsid w:val="00527024"/>
    <w:rsid w:val="00544C2B"/>
    <w:rsid w:val="0056040B"/>
    <w:rsid w:val="00572A85"/>
    <w:rsid w:val="005D6561"/>
    <w:rsid w:val="00600BF0"/>
    <w:rsid w:val="0061239E"/>
    <w:rsid w:val="00625548"/>
    <w:rsid w:val="0064459E"/>
    <w:rsid w:val="00664DF1"/>
    <w:rsid w:val="00676D52"/>
    <w:rsid w:val="006808A8"/>
    <w:rsid w:val="00686FE3"/>
    <w:rsid w:val="006E1748"/>
    <w:rsid w:val="006E6A08"/>
    <w:rsid w:val="006E7DF4"/>
    <w:rsid w:val="007121EA"/>
    <w:rsid w:val="00722605"/>
    <w:rsid w:val="007637B7"/>
    <w:rsid w:val="007707AC"/>
    <w:rsid w:val="00773D70"/>
    <w:rsid w:val="0077595A"/>
    <w:rsid w:val="00780E79"/>
    <w:rsid w:val="007920DC"/>
    <w:rsid w:val="0079602E"/>
    <w:rsid w:val="007A5EE4"/>
    <w:rsid w:val="007B7B2D"/>
    <w:rsid w:val="007C56B9"/>
    <w:rsid w:val="007F0A19"/>
    <w:rsid w:val="008116AA"/>
    <w:rsid w:val="0084521E"/>
    <w:rsid w:val="008479B3"/>
    <w:rsid w:val="00856F65"/>
    <w:rsid w:val="0086313C"/>
    <w:rsid w:val="00884506"/>
    <w:rsid w:val="00897612"/>
    <w:rsid w:val="008A0BB2"/>
    <w:rsid w:val="008B1224"/>
    <w:rsid w:val="008B4205"/>
    <w:rsid w:val="008D45FB"/>
    <w:rsid w:val="00907A24"/>
    <w:rsid w:val="00917FCF"/>
    <w:rsid w:val="00933E22"/>
    <w:rsid w:val="00996D9C"/>
    <w:rsid w:val="009D1030"/>
    <w:rsid w:val="009D4D6F"/>
    <w:rsid w:val="009E7725"/>
    <w:rsid w:val="00A37E79"/>
    <w:rsid w:val="00A72BFF"/>
    <w:rsid w:val="00A83AE1"/>
    <w:rsid w:val="00AE0328"/>
    <w:rsid w:val="00AE216E"/>
    <w:rsid w:val="00B5325B"/>
    <w:rsid w:val="00B612F4"/>
    <w:rsid w:val="00B6289E"/>
    <w:rsid w:val="00BB6CB2"/>
    <w:rsid w:val="00BE1947"/>
    <w:rsid w:val="00BE4402"/>
    <w:rsid w:val="00BF767B"/>
    <w:rsid w:val="00C22DB5"/>
    <w:rsid w:val="00C36655"/>
    <w:rsid w:val="00C37F74"/>
    <w:rsid w:val="00C94ABD"/>
    <w:rsid w:val="00CD638A"/>
    <w:rsid w:val="00CF46C5"/>
    <w:rsid w:val="00D21C8C"/>
    <w:rsid w:val="00D21E28"/>
    <w:rsid w:val="00D25EB4"/>
    <w:rsid w:val="00D35A89"/>
    <w:rsid w:val="00D6277B"/>
    <w:rsid w:val="00DB32D6"/>
    <w:rsid w:val="00DB796D"/>
    <w:rsid w:val="00DC567C"/>
    <w:rsid w:val="00DD3AA4"/>
    <w:rsid w:val="00DD582C"/>
    <w:rsid w:val="00DD5E3F"/>
    <w:rsid w:val="00DF06C1"/>
    <w:rsid w:val="00E0491F"/>
    <w:rsid w:val="00E363F0"/>
    <w:rsid w:val="00E40DD6"/>
    <w:rsid w:val="00E41EC4"/>
    <w:rsid w:val="00E6343A"/>
    <w:rsid w:val="00E96464"/>
    <w:rsid w:val="00EA20A7"/>
    <w:rsid w:val="00EA7D80"/>
    <w:rsid w:val="00EC155B"/>
    <w:rsid w:val="00EE1C69"/>
    <w:rsid w:val="00EF2F9B"/>
    <w:rsid w:val="00EF3E95"/>
    <w:rsid w:val="00F13D41"/>
    <w:rsid w:val="00F30E1C"/>
    <w:rsid w:val="00F36B45"/>
    <w:rsid w:val="00F44236"/>
    <w:rsid w:val="00F627BF"/>
    <w:rsid w:val="00F65B34"/>
    <w:rsid w:val="00FA7615"/>
    <w:rsid w:val="00FB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BA9A8"/>
  <w15:docId w15:val="{1CC17DE6-26D9-4C5C-BD6C-AEFFF40C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oh.gov.ge/ka/guidelin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cog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0F310-FAA3-4A6B-B672-48B70B05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10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42</cp:revision>
  <cp:lastPrinted>2018-03-13T12:42:00Z</cp:lastPrinted>
  <dcterms:created xsi:type="dcterms:W3CDTF">2018-02-13T15:51:00Z</dcterms:created>
  <dcterms:modified xsi:type="dcterms:W3CDTF">2019-08-26T08:50:00Z</dcterms:modified>
</cp:coreProperties>
</file>